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60" w:rsidRDefault="00936960" w:rsidP="00936960">
      <w:pPr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Приложение </w:t>
      </w:r>
      <w:r w:rsidR="000428F3" w:rsidRPr="00936960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Pr="00936960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PAGE \* MERGEFORMAT </w:instrText>
      </w:r>
      <w:r w:rsidR="000428F3" w:rsidRPr="00936960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  <w:r w:rsidRPr="0093696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</w:t>
      </w:r>
      <w:r w:rsidR="000428F3" w:rsidRPr="00936960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Pr="0093696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 Положению</w:t>
      </w:r>
    </w:p>
    <w:p w:rsidR="00936960" w:rsidRDefault="00936960" w:rsidP="00936960">
      <w:pPr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36960" w:rsidRDefault="00936960" w:rsidP="00936960">
      <w:pPr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36960" w:rsidRDefault="00936960" w:rsidP="009369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3696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Перечень документов, прилагаемых к заявлению </w:t>
      </w:r>
    </w:p>
    <w:p w:rsidR="00936960" w:rsidRDefault="00936960" w:rsidP="009369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36960" w:rsidRPr="00936960" w:rsidRDefault="00936960" w:rsidP="00936960">
      <w:pPr>
        <w:spacing w:after="0" w:line="240" w:lineRule="auto"/>
        <w:ind w:firstLine="709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93696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  <w:t>Для юридических лиц:</w:t>
      </w:r>
    </w:p>
    <w:p w:rsidR="00936960" w:rsidRPr="00936960" w:rsidRDefault="00936960" w:rsidP="009369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Копия Свидетельства о регистрации юридического лица / Лист записи ЕГРЮЛ.</w:t>
      </w:r>
    </w:p>
    <w:p w:rsidR="00936960" w:rsidRPr="00936960" w:rsidRDefault="00936960" w:rsidP="009369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Копия Свидетельства о постановке юридического лица на налоговый учет.</w:t>
      </w:r>
    </w:p>
    <w:p w:rsidR="00936960" w:rsidRPr="00936960" w:rsidRDefault="00936960" w:rsidP="009369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Документы, подтверждающие полномочия лица, подписывающего Заявку-договор</w:t>
      </w:r>
      <w:proofErr w:type="gramStart"/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36960" w:rsidRPr="00936960" w:rsidRDefault="00936960" w:rsidP="009369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Копия Устава, заверенная согласно установленному порядку</w:t>
      </w:r>
      <w:proofErr w:type="gramStart"/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936960" w:rsidRPr="00936960" w:rsidRDefault="00936960" w:rsidP="009369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Справка о среднесписочной численности сотрудников организации.</w:t>
      </w:r>
    </w:p>
    <w:p w:rsidR="00936960" w:rsidRDefault="00936960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36960" w:rsidRPr="00936960" w:rsidRDefault="00936960" w:rsidP="00936960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 необходимости могут быть запрошены дополнительные документы, в том числе:</w:t>
      </w:r>
    </w:p>
    <w:p w:rsidR="00936960" w:rsidRPr="00936960" w:rsidRDefault="00936960" w:rsidP="009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Копии баланса (ОКУД 0710001, Форма № 1), отчета о финансовых результатах (ОКУД 0710002, Форма № 2) (с отметкой налогового органа о принятии годовой бухгалтерской отчетности).</w:t>
      </w:r>
    </w:p>
    <w:p w:rsidR="00936960" w:rsidRPr="00936960" w:rsidRDefault="00936960" w:rsidP="009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Копии лицензий на виды деятельности </w:t>
      </w: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(при наличии</w:t>
      </w: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)</w:t>
      </w: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936960" w:rsidRPr="00936960" w:rsidRDefault="00936960" w:rsidP="009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Аудиторское заключение, если проводилась аудиторская проверка</w:t>
      </w:r>
      <w:proofErr w:type="gramStart"/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936960" w:rsidRPr="00936960" w:rsidRDefault="00936960" w:rsidP="009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proofErr w:type="gramStart"/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Рекомендация торгово-промышленной палаты или объединения предпринимателей, членом которых является юридическое лицо </w:t>
      </w: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(при наличии!</w:t>
      </w: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36960" w:rsidRPr="00936960" w:rsidRDefault="00936960" w:rsidP="009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Документы, подтверждающие информацию, приведенную в разделе заявления «Дополнительно».</w:t>
      </w:r>
    </w:p>
    <w:p w:rsidR="00936960" w:rsidRDefault="00936960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u w:val="single"/>
          <w:lang w:eastAsia="ru-RU"/>
        </w:rPr>
      </w:pPr>
    </w:p>
    <w:p w:rsidR="00936960" w:rsidRPr="00936960" w:rsidRDefault="00936960" w:rsidP="00936960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36960">
        <w:rPr>
          <w:rFonts w:asciiTheme="majorHAnsi" w:eastAsia="Times New Roman" w:hAnsiTheme="majorHAnsi" w:cs="Times New Roman"/>
          <w:bCs/>
          <w:color w:val="000000"/>
          <w:sz w:val="28"/>
          <w:szCs w:val="28"/>
          <w:u w:val="single"/>
          <w:lang w:eastAsia="ru-RU"/>
        </w:rPr>
        <w:t>Для индивидуальных предпринимателей:</w:t>
      </w:r>
    </w:p>
    <w:p w:rsidR="00936960" w:rsidRPr="004068FA" w:rsidRDefault="00936960" w:rsidP="004068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Копия общегражданского паспорта индивидуального предпринимателя</w:t>
      </w: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936960" w:rsidRPr="004068FA" w:rsidRDefault="00936960" w:rsidP="004068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Копия Свидетельства о регистрации индивидуального предпринимателя / Лист записи ЕГРИП.</w:t>
      </w:r>
    </w:p>
    <w:p w:rsidR="00936960" w:rsidRPr="004068FA" w:rsidRDefault="00936960" w:rsidP="004068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Копия Свидетельства о постановке индивидуального предпринимателя на налоговый учет.</w:t>
      </w:r>
    </w:p>
    <w:p w:rsidR="00936960" w:rsidRPr="004068FA" w:rsidRDefault="00936960" w:rsidP="004068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Справка о среднесписочной численности сотрудников организации </w:t>
      </w: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(при наличии)</w:t>
      </w: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936960" w:rsidRPr="004068FA" w:rsidRDefault="00936960" w:rsidP="004068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Отчеты и декларации за последний отчетный период по формам, предусмотренным ОСН, с отметкой о принятии органом исполнительной власти.</w:t>
      </w:r>
    </w:p>
    <w:p w:rsidR="00936960" w:rsidRPr="004068FA" w:rsidRDefault="00936960" w:rsidP="004068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Справка об исполнении налогоплательщиком обязанности по уплате налогов, сборов, пеней, штрафов, процентов (форма КНД 1120101</w:t>
      </w:r>
      <w:proofErr w:type="gramStart"/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936960" w:rsidRPr="004068FA" w:rsidRDefault="00936960" w:rsidP="004068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068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Справка о финансовых результатах деятельности (за последние 3 (три) года).</w:t>
      </w:r>
    </w:p>
    <w:p w:rsidR="004068FA" w:rsidRDefault="004068FA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36960" w:rsidRPr="00936960" w:rsidRDefault="00936960" w:rsidP="00FB240A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3696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 необходимости могут быть запрошены дополнительные документы, в том числе:</w:t>
      </w:r>
    </w:p>
    <w:p w:rsidR="00936960" w:rsidRPr="00FB240A" w:rsidRDefault="00936960" w:rsidP="00FB24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B240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Копии лицензий на виды деятельности </w:t>
      </w:r>
      <w:r w:rsidRPr="00FB240A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(при наличии)</w:t>
      </w:r>
      <w:r w:rsidRPr="00FB240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936960" w:rsidRDefault="00936960" w:rsidP="00FB24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B240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Выписку из Книги учета доходов и расходов + сопроводительное письмо (Приложение 2а)</w:t>
      </w:r>
    </w:p>
    <w:p w:rsidR="000A4130" w:rsidRPr="000A4130" w:rsidRDefault="000A4130" w:rsidP="000A4130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36960" w:rsidRPr="00FB240A" w:rsidRDefault="000A4130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0A4130">
        <w:rPr>
          <w:rFonts w:asciiTheme="majorHAnsi" w:eastAsia="Times New Roman" w:hAnsiTheme="majorHAnsi" w:cs="Times New Roman"/>
          <w:bCs/>
          <w:color w:val="000000"/>
          <w:sz w:val="20"/>
          <w:szCs w:val="20"/>
          <w:vertAlign w:val="superscript"/>
          <w:lang w:eastAsia="ru-RU"/>
        </w:rPr>
        <w:lastRenderedPageBreak/>
        <w:t>1</w:t>
      </w:r>
      <w:proofErr w:type="gramStart"/>
      <w:r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 </w:t>
      </w:r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Е</w:t>
      </w:r>
      <w:proofErr w:type="gramEnd"/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сли документы будет подписывать руководитель - Приказ о назначении/о вступлении в должность; если лицо по доверенности - копия доверенности.</w:t>
      </w:r>
    </w:p>
    <w:p w:rsidR="000A4130" w:rsidRDefault="000A4130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</w:pPr>
      <w:r w:rsidRPr="000A4130">
        <w:rPr>
          <w:rFonts w:asciiTheme="majorHAnsi" w:eastAsia="Times New Roman" w:hAnsiTheme="majorHAnsi" w:cs="Times New Roman"/>
          <w:bCs/>
          <w:color w:val="000000"/>
          <w:sz w:val="20"/>
          <w:szCs w:val="20"/>
          <w:vertAlign w:val="superscript"/>
          <w:lang w:eastAsia="ru-RU"/>
        </w:rPr>
        <w:t>2</w:t>
      </w:r>
      <w:r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 </w:t>
      </w:r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Копии документов должны быть </w:t>
      </w:r>
      <w:proofErr w:type="gramStart"/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подписаны руководителем и заверены</w:t>
      </w:r>
      <w:proofErr w:type="gramEnd"/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 печатью организации </w:t>
      </w:r>
    </w:p>
    <w:p w:rsidR="00936960" w:rsidRPr="00FB240A" w:rsidRDefault="000A4130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0A4130">
        <w:rPr>
          <w:rFonts w:asciiTheme="majorHAnsi" w:eastAsia="Times New Roman" w:hAnsiTheme="majorHAnsi" w:cs="Times New Roman"/>
          <w:bCs/>
          <w:color w:val="000000"/>
          <w:sz w:val="20"/>
          <w:szCs w:val="20"/>
          <w:vertAlign w:val="superscript"/>
          <w:lang w:eastAsia="ru-RU"/>
        </w:rPr>
        <w:t>3</w:t>
      </w:r>
      <w:proofErr w:type="gramStart"/>
      <w:r w:rsidRPr="000A4130">
        <w:rPr>
          <w:rFonts w:asciiTheme="majorHAnsi" w:eastAsia="Times New Roman" w:hAnsiTheme="majorHAnsi" w:cs="Times New Roman"/>
          <w:bCs/>
          <w:color w:val="000000"/>
          <w:sz w:val="20"/>
          <w:szCs w:val="20"/>
          <w:vertAlign w:val="superscript"/>
          <w:lang w:eastAsia="ru-RU"/>
        </w:rPr>
        <w:t xml:space="preserve"> </w:t>
      </w:r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В</w:t>
      </w:r>
      <w:proofErr w:type="gramEnd"/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 случае осуществления вида деятельности, подлежащего лицензированию в соответствии с Федеральным законом «О лицензировании отдельных видов деятельности» от 04 мая 2011 года № 99-ФЗ</w:t>
      </w:r>
    </w:p>
    <w:p w:rsidR="00936960" w:rsidRPr="00FB240A" w:rsidRDefault="000A4130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0A4130">
        <w:rPr>
          <w:rFonts w:asciiTheme="majorHAnsi" w:eastAsia="Times New Roman" w:hAnsiTheme="majorHAnsi" w:cs="Times New Roman"/>
          <w:bCs/>
          <w:color w:val="000000"/>
          <w:sz w:val="20"/>
          <w:szCs w:val="20"/>
          <w:vertAlign w:val="superscript"/>
          <w:lang w:eastAsia="ru-RU"/>
        </w:rPr>
        <w:t>4.</w:t>
      </w:r>
      <w:r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 </w:t>
      </w:r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В случае</w:t>
      </w:r>
      <w:proofErr w:type="gramStart"/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,</w:t>
      </w:r>
      <w:proofErr w:type="gramEnd"/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 если организация отвечает критериям проведения обязательного аудита в соответствии с Федеральным законом от 30 декабря 2008 года № 307-ФЗ «Об аудиторской деятельности», предоставление аудиторского заключения обязательно.</w:t>
      </w:r>
    </w:p>
    <w:p w:rsidR="00936960" w:rsidRPr="00FB240A" w:rsidRDefault="000A4130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0A4130">
        <w:rPr>
          <w:rFonts w:asciiTheme="majorHAnsi" w:eastAsia="Times New Roman" w:hAnsiTheme="majorHAnsi" w:cs="Times New Roman"/>
          <w:bCs/>
          <w:color w:val="000000"/>
          <w:sz w:val="20"/>
          <w:szCs w:val="20"/>
          <w:vertAlign w:val="superscript"/>
          <w:lang w:eastAsia="ru-RU"/>
        </w:rPr>
        <w:t xml:space="preserve">5 </w:t>
      </w:r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Страницы, содержащие персональные данные индивидуального предпринимателя, сведения о паспорте </w:t>
      </w:r>
      <w:proofErr w:type="gramStart"/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и</w:t>
      </w:r>
      <w:proofErr w:type="gramEnd"/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 об органе, выдавшем паспорт, а также сведения о месте регистрации индивидуального предпринимателя.</w:t>
      </w:r>
    </w:p>
    <w:p w:rsidR="00936960" w:rsidRPr="00FB240A" w:rsidRDefault="000A4130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0A4130">
        <w:rPr>
          <w:rFonts w:asciiTheme="majorHAnsi" w:eastAsia="Times New Roman" w:hAnsiTheme="majorHAnsi" w:cs="Times New Roman"/>
          <w:bCs/>
          <w:color w:val="000000"/>
          <w:sz w:val="20"/>
          <w:szCs w:val="20"/>
          <w:vertAlign w:val="superscript"/>
          <w:lang w:eastAsia="ru-RU"/>
        </w:rPr>
        <w:t xml:space="preserve">6 </w:t>
      </w:r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Дата выдачи справки должна быть не более 3-х месяцев до даты подачи заявки на внесение в </w:t>
      </w:r>
      <w:r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 </w:t>
      </w:r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Реестр/продлен</w:t>
      </w:r>
      <w:r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и</w:t>
      </w:r>
      <w:r w:rsidR="00936960" w:rsidRPr="00FB240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е нахождения в Реестре.</w:t>
      </w:r>
    </w:p>
    <w:p w:rsidR="000A4130" w:rsidRDefault="000A4130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</w:p>
    <w:p w:rsidR="00936960" w:rsidRPr="00582C23" w:rsidRDefault="00936960" w:rsidP="00582C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  <w:r w:rsidRPr="00582C23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Рекомендация торгово-промышленной палаты или объединения предпринимателей, членом которых является юридическое лицо </w:t>
      </w:r>
      <w:r w:rsidRPr="00582C23">
        <w:rPr>
          <w:rFonts w:asciiTheme="majorHAnsi" w:eastAsia="Times New Roman" w:hAnsiTheme="majorHAnsi" w:cs="Times New Roman"/>
          <w:bCs/>
          <w:color w:val="000000"/>
          <w:sz w:val="28"/>
          <w:szCs w:val="28"/>
          <w:u w:val="single"/>
          <w:lang w:eastAsia="ru-RU"/>
        </w:rPr>
        <w:t>(при наличии)</w:t>
      </w:r>
      <w:r w:rsidRPr="00582C23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.</w:t>
      </w:r>
    </w:p>
    <w:p w:rsidR="00936960" w:rsidRPr="00582C23" w:rsidRDefault="00936960" w:rsidP="00582C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  <w:r w:rsidRPr="00582C23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Документы, подтверждающие информацию, приведенную в разделе заявления «Дополнительно ».</w:t>
      </w:r>
    </w:p>
    <w:p w:rsidR="00582C23" w:rsidRDefault="00582C23" w:rsidP="00936960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</w:p>
    <w:p w:rsidR="00936960" w:rsidRPr="00936960" w:rsidRDefault="00936960" w:rsidP="00582C23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36960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По желанию индивидуальный предприниматель может приобщить к заявке на внесение в Реестр надежных партнеров ТПП РФ рекомендательные письма юридических лиц, являющихся членами Союза «наименование торгово-промышленной палаты» или вступивших в Реестр надежных партнеров ТПП РФ через Союз «наименование торгово-промышленной палаты».</w:t>
      </w:r>
    </w:p>
    <w:p w:rsidR="00936960" w:rsidRPr="00513B1A" w:rsidRDefault="00936960" w:rsidP="0093696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sectPr w:rsidR="00936960" w:rsidRPr="00513B1A" w:rsidSect="0093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EF92305"/>
    <w:multiLevelType w:val="hybridMultilevel"/>
    <w:tmpl w:val="2FF2C88C"/>
    <w:lvl w:ilvl="0" w:tplc="B930F4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92E95"/>
    <w:multiLevelType w:val="hybridMultilevel"/>
    <w:tmpl w:val="714C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62DBE"/>
    <w:multiLevelType w:val="hybridMultilevel"/>
    <w:tmpl w:val="3896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750AD"/>
    <w:multiLevelType w:val="hybridMultilevel"/>
    <w:tmpl w:val="8F24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34C1B"/>
    <w:multiLevelType w:val="hybridMultilevel"/>
    <w:tmpl w:val="BA12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F1ADF"/>
    <w:multiLevelType w:val="hybridMultilevel"/>
    <w:tmpl w:val="263C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A01E3"/>
    <w:multiLevelType w:val="hybridMultilevel"/>
    <w:tmpl w:val="3D6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960"/>
    <w:rsid w:val="000428F3"/>
    <w:rsid w:val="000A4130"/>
    <w:rsid w:val="004068FA"/>
    <w:rsid w:val="004C4EC0"/>
    <w:rsid w:val="00582C23"/>
    <w:rsid w:val="00936960"/>
    <w:rsid w:val="00AB4B9F"/>
    <w:rsid w:val="00FB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2023-09-14T07:32:00Z</dcterms:created>
  <dcterms:modified xsi:type="dcterms:W3CDTF">2023-09-14T07:32:00Z</dcterms:modified>
</cp:coreProperties>
</file>